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5CA3" w14:textId="5D13C116" w:rsidR="00686CAD" w:rsidRDefault="00852BB4">
      <w:r>
        <w:t xml:space="preserve">2020 </w:t>
      </w:r>
      <w:r w:rsidRPr="00852BB4">
        <w:t>FINANCIAL LITERACY MONTH, A PERFECT TIME TO PLAN FOR YOUR FUTURE</w:t>
      </w:r>
    </w:p>
    <w:p w14:paraId="05323CF7" w14:textId="77777777" w:rsidR="00852BB4" w:rsidRDefault="00852BB4" w:rsidP="00852BB4">
      <w:pPr>
        <w:pStyle w:val="NormalWeb"/>
      </w:pPr>
      <w:r>
        <w:rPr>
          <w:noProof/>
        </w:rPr>
        <w:drawing>
          <wp:inline distT="0" distB="0" distL="0" distR="0" wp14:anchorId="5A44DED7" wp14:editId="1F25D060">
            <wp:extent cx="3848100" cy="2495550"/>
            <wp:effectExtent l="0" t="0" r="0" b="0"/>
            <wp:docPr id="1" name="Picture 1" descr="Financial 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lite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59817B" w14:textId="77777777" w:rsidR="00852BB4" w:rsidRDefault="00852BB4" w:rsidP="00852BB4">
      <w:pPr>
        <w:pStyle w:val="NormalWeb"/>
      </w:pPr>
      <w:r>
        <w:rPr>
          <w:rFonts w:ascii="Arial" w:hAnsi="Arial" w:cs="Arial"/>
          <w:sz w:val="18"/>
          <w:szCs w:val="18"/>
        </w:rPr>
        <w:t xml:space="preserve">April is Financial Literacy Month, a month focused on educating people about the importance of planning for a secure financial future. Social Security is a vital part of any financial plan, and we have online tools to help you understand your potential Social Security benefits and how they fit into your financial plans. </w:t>
      </w:r>
    </w:p>
    <w:p w14:paraId="4BC93CE6" w14:textId="77777777" w:rsidR="00852BB4" w:rsidRDefault="00852BB4" w:rsidP="00852BB4">
      <w:pPr>
        <w:pStyle w:val="NormalWeb"/>
      </w:pPr>
      <w:r>
        <w:rPr>
          <w:rFonts w:ascii="Arial" w:hAnsi="Arial" w:cs="Arial"/>
          <w:sz w:val="18"/>
          <w:szCs w:val="18"/>
        </w:rPr>
        <w:t xml:space="preserve">You should periodically review your </w:t>
      </w:r>
      <w:r>
        <w:rPr>
          <w:rStyle w:val="Emphasis"/>
          <w:rFonts w:ascii="Arial" w:hAnsi="Arial" w:cs="Arial"/>
          <w:sz w:val="18"/>
          <w:szCs w:val="18"/>
        </w:rPr>
        <w:t>Social Security Statement</w:t>
      </w:r>
      <w:r>
        <w:rPr>
          <w:rFonts w:ascii="Arial" w:hAnsi="Arial" w:cs="Arial"/>
          <w:sz w:val="18"/>
          <w:szCs w:val="18"/>
        </w:rPr>
        <w:t xml:space="preserve"> through your personal </w:t>
      </w:r>
      <w:r>
        <w:rPr>
          <w:rStyle w:val="Emphasis"/>
          <w:rFonts w:ascii="Arial" w:hAnsi="Arial" w:cs="Arial"/>
          <w:sz w:val="18"/>
          <w:szCs w:val="18"/>
        </w:rPr>
        <w:t xml:space="preserve">my </w:t>
      </w:r>
      <w:r>
        <w:rPr>
          <w:rFonts w:ascii="Arial" w:hAnsi="Arial" w:cs="Arial"/>
          <w:sz w:val="18"/>
          <w:szCs w:val="18"/>
        </w:rPr>
        <w:t>Social Security</w:t>
      </w:r>
      <w:r>
        <w:rPr>
          <w:rStyle w:val="Emphasis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account at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www.socialsecurity.gov/myaccount</w:t>
        </w:r>
      </w:hyperlink>
      <w:r>
        <w:rPr>
          <w:rFonts w:ascii="Arial" w:hAnsi="Arial" w:cs="Arial"/>
          <w:sz w:val="18"/>
          <w:szCs w:val="18"/>
        </w:rPr>
        <w:t>. Your</w:t>
      </w:r>
      <w:r>
        <w:rPr>
          <w:rStyle w:val="Emphasis"/>
          <w:rFonts w:ascii="Arial" w:hAnsi="Arial" w:cs="Arial"/>
          <w:sz w:val="18"/>
          <w:szCs w:val="18"/>
        </w:rPr>
        <w:t xml:space="preserve"> Statement </w:t>
      </w:r>
      <w:r>
        <w:rPr>
          <w:rFonts w:ascii="Arial" w:hAnsi="Arial" w:cs="Arial"/>
          <w:sz w:val="18"/>
          <w:szCs w:val="18"/>
        </w:rPr>
        <w:t xml:space="preserve">is an easy-to-read record of your earnings that determine your future benefits. You’ll want to verify that your recorded earnings are correct as they affect the amount you could receive. Your </w:t>
      </w:r>
      <w:r>
        <w:rPr>
          <w:rStyle w:val="Emphasis"/>
          <w:rFonts w:ascii="Arial" w:hAnsi="Arial" w:cs="Arial"/>
          <w:sz w:val="18"/>
          <w:szCs w:val="18"/>
        </w:rPr>
        <w:t>Statement</w:t>
      </w:r>
      <w:r>
        <w:rPr>
          <w:rFonts w:ascii="Arial" w:hAnsi="Arial" w:cs="Arial"/>
          <w:sz w:val="18"/>
          <w:szCs w:val="18"/>
        </w:rPr>
        <w:t xml:space="preserve"> also provides a summary of the estimated benefits you and your family could receive, including potential retirement, disability, and </w:t>
      </w:r>
      <w:proofErr w:type="gramStart"/>
      <w:r>
        <w:rPr>
          <w:rFonts w:ascii="Arial" w:hAnsi="Arial" w:cs="Arial"/>
          <w:sz w:val="18"/>
          <w:szCs w:val="18"/>
        </w:rPr>
        <w:t>survivors</w:t>
      </w:r>
      <w:proofErr w:type="gramEnd"/>
      <w:r>
        <w:rPr>
          <w:rFonts w:ascii="Arial" w:hAnsi="Arial" w:cs="Arial"/>
          <w:sz w:val="18"/>
          <w:szCs w:val="18"/>
        </w:rPr>
        <w:t xml:space="preserve"> benefits. The online </w:t>
      </w:r>
      <w:r>
        <w:rPr>
          <w:rStyle w:val="Emphasis"/>
          <w:rFonts w:ascii="Arial" w:hAnsi="Arial" w:cs="Arial"/>
          <w:sz w:val="18"/>
          <w:szCs w:val="18"/>
        </w:rPr>
        <w:t>Statement</w:t>
      </w:r>
      <w:r>
        <w:rPr>
          <w:rFonts w:ascii="Arial" w:hAnsi="Arial" w:cs="Arial"/>
          <w:sz w:val="18"/>
          <w:szCs w:val="18"/>
        </w:rPr>
        <w:t xml:space="preserve"> is paired with an interactive Retirement Calculator that allows you to run additional benefit estimate scenarios comparing how different future earnings and retirement benefit start dates affect your benefit amount.</w:t>
      </w:r>
    </w:p>
    <w:p w14:paraId="59E351E4" w14:textId="08B7BD6F" w:rsidR="00852BB4" w:rsidRDefault="00852BB4" w:rsidP="00852BB4">
      <w:r>
        <w:rPr>
          <w:rFonts w:ascii="Arial" w:hAnsi="Arial" w:cs="Arial"/>
          <w:sz w:val="18"/>
          <w:szCs w:val="18"/>
        </w:rPr>
        <w:t xml:space="preserve">Start focusing on your financial literacy today. Log in to </w:t>
      </w:r>
      <w:proofErr w:type="gramStart"/>
      <w:r>
        <w:rPr>
          <w:rFonts w:ascii="Arial" w:hAnsi="Arial" w:cs="Arial"/>
          <w:sz w:val="18"/>
          <w:szCs w:val="18"/>
        </w:rPr>
        <w:t xml:space="preserve">your </w:t>
      </w:r>
      <w:r>
        <w:rPr>
          <w:rStyle w:val="Emphasis"/>
          <w:rFonts w:ascii="Arial" w:hAnsi="Arial" w:cs="Arial"/>
          <w:sz w:val="18"/>
          <w:szCs w:val="18"/>
        </w:rPr>
        <w:t>my</w:t>
      </w:r>
      <w:proofErr w:type="gramEnd"/>
      <w:r>
        <w:rPr>
          <w:rStyle w:val="Emphasis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Social Security account and view your </w:t>
      </w:r>
      <w:r>
        <w:rPr>
          <w:rStyle w:val="Emphasis"/>
          <w:rFonts w:ascii="Arial" w:hAnsi="Arial" w:cs="Arial"/>
          <w:sz w:val="18"/>
          <w:szCs w:val="18"/>
        </w:rPr>
        <w:t>Statement</w:t>
      </w:r>
      <w:r>
        <w:rPr>
          <w:rFonts w:ascii="Arial" w:hAnsi="Arial" w:cs="Arial"/>
          <w:sz w:val="18"/>
          <w:szCs w:val="18"/>
        </w:rPr>
        <w:t xml:space="preserve">. If you don’t have an account, create one at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www.socialsecurity.gov/myaccount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sectPr w:rsidR="0085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B4"/>
    <w:rsid w:val="00686CAD"/>
    <w:rsid w:val="008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D8ED"/>
  <w15:chartTrackingRefBased/>
  <w15:docId w15:val="{A8862637-6FD0-4E9A-81BD-D34D142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BB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52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a.gov/myaccount/?utm_source=mip0420&amp;utm_medium=online-media&amp;utm_campaign=ocomm-mip-20&amp;utm_content=flm-a-perfect-time-to-plan-for-your-future-002" TargetMode="External"/><Relationship Id="rId5" Type="http://schemas.openxmlformats.org/officeDocument/2006/relationships/hyperlink" Target="https://www.ssa.gov/myaccount/?utm_source=mip0420&amp;utm_medium=online-media&amp;utm_campaign=ocomm-mip-20&amp;utm_content=flm-a-perfect-time-to-plan-for-your-future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Egusquiza</dc:creator>
  <cp:keywords/>
  <dc:description/>
  <cp:lastModifiedBy>Jeremy Egusquiza</cp:lastModifiedBy>
  <cp:revision>1</cp:revision>
  <dcterms:created xsi:type="dcterms:W3CDTF">2020-03-09T20:09:00Z</dcterms:created>
  <dcterms:modified xsi:type="dcterms:W3CDTF">2020-03-09T20:10:00Z</dcterms:modified>
</cp:coreProperties>
</file>